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D0C89" w:rsidRPr="002D0C89">
        <w:rPr>
          <w:rFonts w:ascii="Times New Roman" w:hAnsi="Times New Roman" w:cs="Times New Roman"/>
          <w:color w:val="auto"/>
          <w:sz w:val="28"/>
          <w:szCs w:val="28"/>
        </w:rPr>
        <w:t>Шнуры из базальтового волокна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50A47">
        <w:rPr>
          <w:rFonts w:ascii="Times New Roman" w:hAnsi="Times New Roman" w:cs="Times New Roman"/>
          <w:color w:val="auto"/>
          <w:sz w:val="28"/>
          <w:szCs w:val="28"/>
        </w:rPr>
        <w:t>23</w:t>
      </w:r>
      <w:r w:rsidR="002D0C89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D0C89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B456EE">
              <w:rPr>
                <w:bCs/>
                <w:spacing w:val="-2"/>
              </w:rPr>
              <w:t xml:space="preserve">ТМЦ – </w:t>
            </w:r>
            <w:r w:rsidR="002D0C89" w:rsidRPr="002D0C89">
              <w:rPr>
                <w:bCs/>
                <w:color w:val="000000"/>
                <w:spacing w:val="-2"/>
              </w:rPr>
              <w:t>Шнуры из базальтового волокна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0A47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C89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765E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112C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167</cp:revision>
  <cp:lastPrinted>2014-06-16T09:24:00Z</cp:lastPrinted>
  <dcterms:created xsi:type="dcterms:W3CDTF">2019-01-28T06:54:00Z</dcterms:created>
  <dcterms:modified xsi:type="dcterms:W3CDTF">2019-09-04T02:52:00Z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